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56" w:rsidRPr="004F4C3E" w:rsidRDefault="00E13856" w:rsidP="00E138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F4C3E">
        <w:rPr>
          <w:rFonts w:ascii="Times New Roman" w:hAnsi="Times New Roman" w:cs="Times New Roman"/>
          <w:sz w:val="28"/>
          <w:szCs w:val="28"/>
        </w:rPr>
        <w:t>Губанова Е.И. и соавторы</w:t>
      </w:r>
    </w:p>
    <w:p w:rsidR="00E13856" w:rsidRPr="004F4C3E" w:rsidRDefault="00E13856" w:rsidP="00E1385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4C3E">
        <w:rPr>
          <w:rFonts w:ascii="Times New Roman" w:hAnsi="Times New Roman" w:cs="Times New Roman"/>
          <w:b/>
          <w:bCs/>
          <w:sz w:val="28"/>
          <w:szCs w:val="28"/>
          <w:u w:val="single"/>
        </w:rPr>
        <w:t>Медицинский институт непрерывного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МГУПП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948"/>
        <w:gridCol w:w="11191"/>
      </w:tblGrid>
      <w:tr w:rsidR="00E13856" w:rsidTr="007F2EA4">
        <w:tc>
          <w:tcPr>
            <w:tcW w:w="14560" w:type="dxa"/>
            <w:gridSpan w:val="3"/>
          </w:tcPr>
          <w:p w:rsidR="00E13856" w:rsidRPr="004F4C3E" w:rsidRDefault="00E13856" w:rsidP="00E1385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C3E">
              <w:rPr>
                <w:rFonts w:ascii="Times New Roman" w:hAnsi="Times New Roman" w:cs="Times New Roman"/>
                <w:b/>
                <w:sz w:val="24"/>
                <w:szCs w:val="24"/>
              </w:rPr>
              <w:t>ВИЗУАЛЬНАЯ ШКАЛА СТАРЕНИЯ ЛИЦА И ШЕИ</w:t>
            </w:r>
          </w:p>
        </w:tc>
      </w:tr>
      <w:tr w:rsidR="00E13856" w:rsidTr="00E13856">
        <w:tc>
          <w:tcPr>
            <w:tcW w:w="421" w:type="dxa"/>
          </w:tcPr>
          <w:p w:rsidR="00E13856" w:rsidRPr="00E13856" w:rsidRDefault="00E13856" w:rsidP="007F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E13856" w:rsidRPr="00E13856" w:rsidRDefault="00E13856" w:rsidP="007F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(разработки) </w:t>
            </w:r>
          </w:p>
        </w:tc>
        <w:tc>
          <w:tcPr>
            <w:tcW w:w="11191" w:type="dxa"/>
          </w:tcPr>
          <w:p w:rsidR="00E13856" w:rsidRPr="00E13856" w:rsidRDefault="00E13856" w:rsidP="007F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proofErr w:type="spellStart"/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хроностарения</w:t>
            </w:r>
            <w:proofErr w:type="spellEnd"/>
            <w:r w:rsidRPr="00E13856">
              <w:rPr>
                <w:rFonts w:ascii="Times New Roman" w:hAnsi="Times New Roman" w:cs="Times New Roman"/>
                <w:sz w:val="24"/>
                <w:szCs w:val="24"/>
              </w:rPr>
              <w:t xml:space="preserve"> лица и шеи усталого и деформационного  </w:t>
            </w:r>
            <w:proofErr w:type="spellStart"/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морфотипа</w:t>
            </w:r>
            <w:proofErr w:type="spellEnd"/>
            <w:r w:rsidRPr="00E13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856" w:rsidTr="00E13856">
        <w:tc>
          <w:tcPr>
            <w:tcW w:w="421" w:type="dxa"/>
          </w:tcPr>
          <w:p w:rsidR="00E13856" w:rsidRPr="00E13856" w:rsidRDefault="00E13856" w:rsidP="007F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E13856" w:rsidRPr="00E13856" w:rsidRDefault="00E13856" w:rsidP="007F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Разработчики (Авторы)</w:t>
            </w:r>
          </w:p>
        </w:tc>
        <w:tc>
          <w:tcPr>
            <w:tcW w:w="11191" w:type="dxa"/>
          </w:tcPr>
          <w:p w:rsidR="00E13856" w:rsidRPr="00E13856" w:rsidRDefault="00E13856" w:rsidP="007F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Губанова Е.И.,  Закирова Г.Ш.</w:t>
            </w:r>
          </w:p>
        </w:tc>
      </w:tr>
      <w:tr w:rsidR="00E13856" w:rsidTr="00E13856">
        <w:tc>
          <w:tcPr>
            <w:tcW w:w="421" w:type="dxa"/>
          </w:tcPr>
          <w:p w:rsidR="00E13856" w:rsidRPr="00E13856" w:rsidRDefault="00E13856" w:rsidP="007F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E13856" w:rsidRPr="00E13856" w:rsidRDefault="00E13856" w:rsidP="007F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1191" w:type="dxa"/>
          </w:tcPr>
          <w:p w:rsidR="00E13856" w:rsidRPr="00E13856" w:rsidRDefault="00E13856" w:rsidP="007F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выраженности внешних признаков старения лица и шеи (морщин, складок, птоза) с учетом конституциональных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</w:p>
        </w:tc>
      </w:tr>
      <w:tr w:rsidR="00E13856" w:rsidTr="00E13856">
        <w:tc>
          <w:tcPr>
            <w:tcW w:w="421" w:type="dxa"/>
          </w:tcPr>
          <w:p w:rsidR="00E13856" w:rsidRPr="00E13856" w:rsidRDefault="00E13856" w:rsidP="007F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E13856" w:rsidRPr="00E13856" w:rsidRDefault="00E13856" w:rsidP="007F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Фото (схемы разработки)</w:t>
            </w:r>
          </w:p>
        </w:tc>
        <w:tc>
          <w:tcPr>
            <w:tcW w:w="11191" w:type="dxa"/>
          </w:tcPr>
          <w:p w:rsidR="00E13856" w:rsidRPr="00E13856" w:rsidRDefault="00E13856" w:rsidP="00E1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5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30D180" wp14:editId="45E1DA4A">
                  <wp:extent cx="2598516" cy="1369490"/>
                  <wp:effectExtent l="0" t="0" r="0" b="2540"/>
                  <wp:docPr id="4" name="Объект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50" t="4565" r="3750" b="6406"/>
                          <a:stretch/>
                        </pic:blipFill>
                        <pic:spPr bwMode="auto">
                          <a:xfrm>
                            <a:off x="0" y="0"/>
                            <a:ext cx="2617110" cy="1379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E1385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802AF8" wp14:editId="43FD16A7">
                  <wp:extent cx="2615879" cy="1361690"/>
                  <wp:effectExtent l="0" t="0" r="0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74" t="4594" r="4388" b="8101"/>
                          <a:stretch/>
                        </pic:blipFill>
                        <pic:spPr>
                          <a:xfrm>
                            <a:off x="0" y="0"/>
                            <a:ext cx="2626718" cy="1367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856">
              <w:rPr>
                <w:rFonts w:ascii="Times New Roman" w:hAnsi="Times New Roman" w:cs="Times New Roman"/>
              </w:rPr>
              <w:t xml:space="preserve">Выделены  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E13856">
              <w:rPr>
                <w:rFonts w:ascii="Times New Roman" w:hAnsi="Times New Roman" w:cs="Times New Roman"/>
              </w:rPr>
              <w:t>возрастны</w:t>
            </w:r>
            <w:r w:rsidRPr="00E13856">
              <w:rPr>
                <w:rFonts w:ascii="Times New Roman" w:hAnsi="Times New Roman" w:cs="Times New Roman"/>
              </w:rPr>
              <w:t>е с</w:t>
            </w:r>
            <w:r w:rsidRPr="00E13856">
              <w:rPr>
                <w:rFonts w:ascii="Times New Roman" w:hAnsi="Times New Roman" w:cs="Times New Roman"/>
              </w:rPr>
              <w:t>тадии старения: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3856">
              <w:rPr>
                <w:rFonts w:ascii="Times New Roman" w:hAnsi="Times New Roman" w:cs="Times New Roman"/>
              </w:rPr>
              <w:t xml:space="preserve">I </w:t>
            </w:r>
            <w:proofErr w:type="gramStart"/>
            <w:r w:rsidRPr="00E13856">
              <w:rPr>
                <w:rFonts w:ascii="Times New Roman" w:hAnsi="Times New Roman" w:cs="Times New Roman"/>
              </w:rPr>
              <w:t>начальная</w:t>
            </w:r>
            <w:proofErr w:type="gramEnd"/>
            <w:r w:rsidRPr="00E13856">
              <w:rPr>
                <w:rFonts w:ascii="Times New Roman" w:hAnsi="Times New Roman" w:cs="Times New Roman"/>
              </w:rPr>
              <w:t xml:space="preserve"> 25-39 лет, II умеренная</w:t>
            </w:r>
            <w:r w:rsidRPr="00E13856">
              <w:rPr>
                <w:rFonts w:ascii="Times New Roman" w:hAnsi="Times New Roman" w:cs="Times New Roman"/>
              </w:rPr>
              <w:t xml:space="preserve"> </w:t>
            </w:r>
            <w:r w:rsidRPr="00E13856">
              <w:rPr>
                <w:rFonts w:ascii="Times New Roman" w:hAnsi="Times New Roman" w:cs="Times New Roman"/>
              </w:rPr>
              <w:t>40-49 лет,</w:t>
            </w:r>
            <w:r w:rsidRPr="00E13856">
              <w:rPr>
                <w:rFonts w:ascii="Times New Roman" w:hAnsi="Times New Roman" w:cs="Times New Roman"/>
              </w:rPr>
              <w:t xml:space="preserve"> </w:t>
            </w:r>
            <w:r w:rsidRPr="00E13856">
              <w:rPr>
                <w:rFonts w:ascii="Times New Roman" w:hAnsi="Times New Roman" w:cs="Times New Roman"/>
              </w:rPr>
              <w:t>II</w:t>
            </w:r>
            <w:r w:rsidRPr="00E13856">
              <w:rPr>
                <w:rFonts w:ascii="Times New Roman" w:hAnsi="Times New Roman" w:cs="Times New Roman"/>
                <w:lang w:val="en-US"/>
              </w:rPr>
              <w:t>I</w:t>
            </w:r>
            <w:r w:rsidRPr="00E13856">
              <w:rPr>
                <w:rFonts w:ascii="Times New Roman" w:hAnsi="Times New Roman" w:cs="Times New Roman"/>
              </w:rPr>
              <w:t xml:space="preserve"> выраженная 50-64 лет, IV тяжелая старше 65 лет.</w:t>
            </w:r>
          </w:p>
        </w:tc>
      </w:tr>
      <w:tr w:rsidR="00E13856" w:rsidTr="00E13856">
        <w:tc>
          <w:tcPr>
            <w:tcW w:w="421" w:type="dxa"/>
          </w:tcPr>
          <w:p w:rsidR="00E13856" w:rsidRPr="00E13856" w:rsidRDefault="00E13856" w:rsidP="007F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E13856" w:rsidRPr="00E13856" w:rsidRDefault="00E13856" w:rsidP="00E1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Назначени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1191" w:type="dxa"/>
          </w:tcPr>
          <w:p w:rsidR="00E13856" w:rsidRPr="00E13856" w:rsidRDefault="00E13856" w:rsidP="007F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Для научно-исследовательской деятельности, как критерий включения/исключения в исследование, в практике дерматолога для уточнения косметологического/дерматологического диагноза по  МКБ: Атрофические изменения кожи (</w:t>
            </w:r>
            <w:r w:rsidRPr="00E1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 xml:space="preserve">90.9), </w:t>
            </w:r>
            <w:proofErr w:type="spellStart"/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морфотип</w:t>
            </w:r>
            <w:proofErr w:type="spellEnd"/>
            <w:r w:rsidRPr="00E13856">
              <w:rPr>
                <w:rFonts w:ascii="Times New Roman" w:hAnsi="Times New Roman" w:cs="Times New Roman"/>
                <w:sz w:val="24"/>
                <w:szCs w:val="24"/>
              </w:rPr>
              <w:t xml:space="preserve"> и стадия старения.</w:t>
            </w:r>
          </w:p>
        </w:tc>
      </w:tr>
      <w:tr w:rsidR="00E13856" w:rsidTr="00E13856">
        <w:tc>
          <w:tcPr>
            <w:tcW w:w="421" w:type="dxa"/>
          </w:tcPr>
          <w:p w:rsidR="00E13856" w:rsidRPr="00E13856" w:rsidRDefault="00E13856" w:rsidP="007F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E13856" w:rsidRPr="00E13856" w:rsidRDefault="00E13856" w:rsidP="007F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Преимущества (новизна)</w:t>
            </w:r>
          </w:p>
        </w:tc>
        <w:tc>
          <w:tcPr>
            <w:tcW w:w="11191" w:type="dxa"/>
          </w:tcPr>
          <w:p w:rsidR="00E13856" w:rsidRPr="00E13856" w:rsidRDefault="00E13856" w:rsidP="00E13856">
            <w:pPr>
              <w:tabs>
                <w:tab w:val="num" w:pos="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Разработанная классификация доступно демонстрирует конституционально-возрастные особенности и может быть рекомендована как клинико-диагностический инструмент в помощь врачу – косметологу для: определения стадии старения, выбора метода  </w:t>
            </w:r>
            <w:proofErr w:type="spellStart"/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антивозрастной</w:t>
            </w:r>
            <w:proofErr w:type="spellEnd"/>
            <w:r w:rsidRPr="00E13856">
              <w:rPr>
                <w:rFonts w:ascii="Times New Roman" w:hAnsi="Times New Roman" w:cs="Times New Roman"/>
                <w:sz w:val="24"/>
                <w:szCs w:val="24"/>
              </w:rPr>
              <w:t xml:space="preserve"> терапии, оценки эффективности методов косметологической коррекции  и динамического наблюдения за пацие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нтом косметологического профиля</w:t>
            </w: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3856" w:rsidTr="00E13856">
        <w:tc>
          <w:tcPr>
            <w:tcW w:w="421" w:type="dxa"/>
          </w:tcPr>
          <w:p w:rsidR="00E13856" w:rsidRPr="00E13856" w:rsidRDefault="00E13856" w:rsidP="007F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E13856" w:rsidRPr="00E13856" w:rsidRDefault="00E13856" w:rsidP="007F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 (варианты сотрудничества)</w:t>
            </w:r>
          </w:p>
        </w:tc>
        <w:tc>
          <w:tcPr>
            <w:tcW w:w="11191" w:type="dxa"/>
          </w:tcPr>
          <w:p w:rsidR="00E13856" w:rsidRPr="00E13856" w:rsidRDefault="00E13856" w:rsidP="00E138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Определение стадии старения лица и шеи в  он-</w:t>
            </w:r>
            <w:proofErr w:type="spellStart"/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E13856">
              <w:rPr>
                <w:rFonts w:ascii="Times New Roman" w:hAnsi="Times New Roman" w:cs="Times New Roman"/>
                <w:sz w:val="24"/>
                <w:szCs w:val="24"/>
              </w:rPr>
              <w:t xml:space="preserve"> формате (можно сделать платным)</w:t>
            </w: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лекционный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ечатный/вид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ео/ау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дио/)</w:t>
            </w: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Издание монографии «</w:t>
            </w:r>
            <w:proofErr w:type="spellStart"/>
            <w:r w:rsidRPr="00E13856">
              <w:rPr>
                <w:rFonts w:ascii="Times New Roman" w:hAnsi="Times New Roman" w:cs="Times New Roman"/>
                <w:sz w:val="24"/>
                <w:szCs w:val="24"/>
              </w:rPr>
              <w:t>Морфотипы</w:t>
            </w:r>
            <w:proofErr w:type="spellEnd"/>
            <w:r w:rsidRPr="00E13856">
              <w:rPr>
                <w:rFonts w:ascii="Times New Roman" w:hAnsi="Times New Roman" w:cs="Times New Roman"/>
                <w:sz w:val="24"/>
                <w:szCs w:val="24"/>
              </w:rPr>
              <w:t xml:space="preserve"> старения»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3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13856" w:rsidRPr="00FE10E2" w:rsidRDefault="00E13856" w:rsidP="00E13856">
      <w:pPr>
        <w:rPr>
          <w:sz w:val="24"/>
          <w:szCs w:val="24"/>
        </w:rPr>
      </w:pPr>
    </w:p>
    <w:p w:rsidR="00595AE1" w:rsidRDefault="00595AE1"/>
    <w:sectPr w:rsidR="00595AE1" w:rsidSect="00E138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25225"/>
    <w:multiLevelType w:val="hybridMultilevel"/>
    <w:tmpl w:val="6F2A2B9E"/>
    <w:lvl w:ilvl="0" w:tplc="71986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20"/>
    <w:rsid w:val="00595AE1"/>
    <w:rsid w:val="00680E20"/>
    <w:rsid w:val="00E1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8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3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8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3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2021-09-01T07:49:00Z</dcterms:created>
  <dcterms:modified xsi:type="dcterms:W3CDTF">2021-09-01T07:57:00Z</dcterms:modified>
</cp:coreProperties>
</file>